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2D1" w:rsidRPr="009302D1" w:rsidRDefault="009302D1" w:rsidP="007D451F">
      <w:pPr>
        <w:rPr>
          <w:rFonts w:eastAsia="Calibri"/>
          <w:b/>
          <w:sz w:val="26"/>
          <w:szCs w:val="20"/>
        </w:rPr>
      </w:pPr>
    </w:p>
    <w:p w:rsidR="009302D1" w:rsidRPr="007D451F" w:rsidRDefault="009302D1" w:rsidP="009302D1">
      <w:pPr>
        <w:jc w:val="center"/>
        <w:rPr>
          <w:rFonts w:eastAsia="Calibri"/>
          <w:b/>
          <w:szCs w:val="28"/>
        </w:rPr>
      </w:pPr>
      <w:r w:rsidRPr="007D451F">
        <w:rPr>
          <w:rFonts w:eastAsia="Calibri"/>
          <w:b/>
          <w:szCs w:val="28"/>
        </w:rPr>
        <w:t xml:space="preserve">ТЕРРИТОРИАЛЬНАЯ ИЗБИРАТЕЛЬНАЯ КОМИССИЯ </w:t>
      </w:r>
    </w:p>
    <w:p w:rsidR="009302D1" w:rsidRPr="007D451F" w:rsidRDefault="00EC0828" w:rsidP="009302D1">
      <w:pPr>
        <w:jc w:val="center"/>
        <w:rPr>
          <w:rFonts w:eastAsia="Calibri"/>
          <w:b/>
          <w:i/>
          <w:szCs w:val="28"/>
        </w:rPr>
      </w:pPr>
      <w:r>
        <w:rPr>
          <w:rFonts w:eastAsia="Calibri"/>
          <w:b/>
          <w:szCs w:val="28"/>
        </w:rPr>
        <w:t>ДОЛГОРУКОВСКОГО</w:t>
      </w:r>
      <w:r w:rsidR="009302D1" w:rsidRPr="007D451F">
        <w:rPr>
          <w:rFonts w:eastAsia="Calibri"/>
          <w:b/>
          <w:szCs w:val="28"/>
        </w:rPr>
        <w:t xml:space="preserve"> РАЙОНА</w:t>
      </w:r>
    </w:p>
    <w:p w:rsidR="009302D1" w:rsidRPr="007D451F" w:rsidRDefault="009302D1" w:rsidP="009302D1">
      <w:pPr>
        <w:jc w:val="center"/>
        <w:rPr>
          <w:rFonts w:eastAsia="Calibri"/>
          <w:b/>
          <w:szCs w:val="28"/>
        </w:rPr>
      </w:pPr>
    </w:p>
    <w:p w:rsidR="009302D1" w:rsidRPr="009302D1" w:rsidRDefault="009302D1" w:rsidP="009302D1">
      <w:pPr>
        <w:jc w:val="center"/>
        <w:rPr>
          <w:rFonts w:eastAsia="Calibri"/>
          <w:b/>
          <w:sz w:val="26"/>
          <w:szCs w:val="20"/>
        </w:rPr>
      </w:pPr>
      <w:r w:rsidRPr="009302D1">
        <w:rPr>
          <w:rFonts w:eastAsia="Calibri"/>
          <w:b/>
          <w:sz w:val="26"/>
          <w:szCs w:val="20"/>
        </w:rPr>
        <w:t>ПОСТАНОВЛЕНИЕ</w:t>
      </w:r>
    </w:p>
    <w:p w:rsidR="009302D1" w:rsidRPr="009302D1" w:rsidRDefault="009302D1" w:rsidP="009302D1">
      <w:pPr>
        <w:jc w:val="center"/>
        <w:rPr>
          <w:rFonts w:eastAsia="Calibri"/>
          <w:b/>
          <w:sz w:val="26"/>
          <w:szCs w:val="20"/>
        </w:rPr>
      </w:pPr>
    </w:p>
    <w:p w:rsidR="009302D1" w:rsidRPr="00D03131" w:rsidRDefault="009302D1" w:rsidP="009302D1">
      <w:pPr>
        <w:jc w:val="center"/>
        <w:rPr>
          <w:rFonts w:eastAsia="Calibri"/>
          <w:bCs/>
          <w:szCs w:val="28"/>
          <w:u w:val="single"/>
        </w:rPr>
      </w:pPr>
      <w:r w:rsidRPr="00D03131">
        <w:rPr>
          <w:rFonts w:eastAsia="Calibri"/>
          <w:bCs/>
          <w:szCs w:val="28"/>
        </w:rPr>
        <w:t>«</w:t>
      </w:r>
      <w:bookmarkStart w:id="0" w:name="_GoBack"/>
      <w:bookmarkEnd w:id="0"/>
      <w:r w:rsidR="00EC0828">
        <w:rPr>
          <w:rFonts w:eastAsia="Calibri"/>
          <w:bCs/>
          <w:szCs w:val="28"/>
        </w:rPr>
        <w:t>25</w:t>
      </w:r>
      <w:r w:rsidR="007D451F">
        <w:rPr>
          <w:rFonts w:eastAsia="Calibri"/>
          <w:bCs/>
          <w:szCs w:val="28"/>
        </w:rPr>
        <w:t xml:space="preserve">» августа </w:t>
      </w:r>
      <w:r w:rsidRPr="00D03131">
        <w:rPr>
          <w:rFonts w:eastAsia="Calibri"/>
          <w:bCs/>
          <w:szCs w:val="28"/>
        </w:rPr>
        <w:t xml:space="preserve"> 2024 года                                                                          №</w:t>
      </w:r>
      <w:r w:rsidR="00EC0828">
        <w:rPr>
          <w:rFonts w:eastAsia="Calibri"/>
          <w:bCs/>
          <w:szCs w:val="28"/>
        </w:rPr>
        <w:t>79/284</w:t>
      </w:r>
    </w:p>
    <w:p w:rsidR="009302D1" w:rsidRPr="00D03131" w:rsidRDefault="00EC0828" w:rsidP="009302D1">
      <w:pPr>
        <w:jc w:val="center"/>
        <w:rPr>
          <w:rFonts w:eastAsia="Calibri"/>
          <w:szCs w:val="28"/>
        </w:rPr>
      </w:pPr>
      <w:r>
        <w:rPr>
          <w:rFonts w:eastAsia="Calibri"/>
          <w:szCs w:val="28"/>
        </w:rPr>
        <w:t>с.</w:t>
      </w:r>
      <w:r w:rsidR="00AC749F">
        <w:rPr>
          <w:rFonts w:eastAsia="Calibri"/>
          <w:szCs w:val="28"/>
        </w:rPr>
        <w:t xml:space="preserve"> </w:t>
      </w:r>
      <w:r>
        <w:rPr>
          <w:rFonts w:eastAsia="Calibri"/>
          <w:szCs w:val="28"/>
        </w:rPr>
        <w:t>Долгоруково</w:t>
      </w:r>
    </w:p>
    <w:p w:rsidR="005B6F39" w:rsidRDefault="005B6F39" w:rsidP="005B6F39">
      <w:pPr>
        <w:pStyle w:val="14-15"/>
        <w:spacing w:line="276" w:lineRule="auto"/>
        <w:rPr>
          <w:b/>
          <w:color w:val="000000"/>
          <w:szCs w:val="28"/>
        </w:rPr>
      </w:pPr>
    </w:p>
    <w:p w:rsidR="005B6F39" w:rsidRPr="005B6F39" w:rsidRDefault="005B6F39" w:rsidP="005B6F39">
      <w:pPr>
        <w:pStyle w:val="14-15"/>
        <w:spacing w:line="276" w:lineRule="auto"/>
        <w:jc w:val="center"/>
        <w:rPr>
          <w:b/>
          <w:color w:val="000000"/>
          <w:szCs w:val="28"/>
        </w:rPr>
      </w:pPr>
      <w:r w:rsidRPr="005B6F39">
        <w:rPr>
          <w:b/>
          <w:color w:val="000000"/>
          <w:szCs w:val="28"/>
        </w:rPr>
        <w:t>Об образовании группы контроля за использованием регионального</w:t>
      </w:r>
    </w:p>
    <w:p w:rsidR="009302D1" w:rsidRPr="00BC1AD1" w:rsidRDefault="005B6F39" w:rsidP="005B6F39">
      <w:pPr>
        <w:jc w:val="center"/>
        <w:rPr>
          <w:b/>
          <w:szCs w:val="28"/>
        </w:rPr>
      </w:pPr>
      <w:r w:rsidRPr="005B6F39">
        <w:rPr>
          <w:b/>
          <w:color w:val="000000"/>
          <w:szCs w:val="28"/>
        </w:rPr>
        <w:t>фрагмента Государственной автоматизированной системы Российской Федерации «Выборы»</w:t>
      </w:r>
      <w:r w:rsidRPr="005B6F39">
        <w:rPr>
          <w:b/>
          <w:szCs w:val="28"/>
        </w:rPr>
        <w:t xml:space="preserve"> в территориальной избирательной комиссии </w:t>
      </w:r>
      <w:r w:rsidR="00EC0828">
        <w:rPr>
          <w:b/>
        </w:rPr>
        <w:t>Долгоруковского</w:t>
      </w:r>
      <w:r w:rsidRPr="005B6F39">
        <w:rPr>
          <w:b/>
          <w:szCs w:val="28"/>
        </w:rPr>
        <w:t xml:space="preserve"> района при подготовке и проведении выборов </w:t>
      </w:r>
      <w:r w:rsidR="00BC1AD1" w:rsidRPr="00BC1AD1">
        <w:rPr>
          <w:b/>
          <w:szCs w:val="28"/>
        </w:rPr>
        <w:t>Губернатора Липецкой области</w:t>
      </w:r>
      <w:r w:rsidR="00EC0828">
        <w:rPr>
          <w:b/>
          <w:szCs w:val="28"/>
        </w:rPr>
        <w:t xml:space="preserve"> </w:t>
      </w:r>
      <w:r w:rsidR="00BC1AD1" w:rsidRPr="00BC1AD1">
        <w:rPr>
          <w:b/>
          <w:bCs/>
          <w:szCs w:val="28"/>
        </w:rPr>
        <w:t>8 сентября 2024 года</w:t>
      </w:r>
    </w:p>
    <w:p w:rsidR="00865106" w:rsidRPr="00CB4F1C" w:rsidRDefault="00865106" w:rsidP="00865106">
      <w:pPr>
        <w:pStyle w:val="2"/>
      </w:pPr>
    </w:p>
    <w:p w:rsidR="007D451F" w:rsidRDefault="00865106" w:rsidP="009302D1">
      <w:pPr>
        <w:pStyle w:val="14-15"/>
        <w:spacing w:line="276" w:lineRule="auto"/>
        <w:rPr>
          <w:szCs w:val="28"/>
        </w:rPr>
      </w:pPr>
      <w:r w:rsidRPr="00F70360">
        <w:rPr>
          <w:szCs w:val="28"/>
        </w:rPr>
        <w:t>В соответствии c пунктом 3 статьи 80 Федерального закона «О выборах Президента Российской Федерации», статьей 23 Федерального закона «О Государственной</w:t>
      </w:r>
      <w:r w:rsidR="00EC0828">
        <w:rPr>
          <w:szCs w:val="28"/>
        </w:rPr>
        <w:t xml:space="preserve"> </w:t>
      </w:r>
      <w:r w:rsidRPr="00F70360">
        <w:rPr>
          <w:szCs w:val="28"/>
        </w:rPr>
        <w:t>автоматизированной системе Российской Федерации «Выборы»</w:t>
      </w:r>
      <w:r w:rsidR="007D451F">
        <w:rPr>
          <w:szCs w:val="28"/>
        </w:rPr>
        <w:t>,</w:t>
      </w:r>
      <w:r w:rsidRPr="00F70360">
        <w:rPr>
          <w:szCs w:val="28"/>
        </w:rPr>
        <w:t xml:space="preserve"> территориальная избирательная комиссия </w:t>
      </w:r>
      <w:r w:rsidR="00EC0828">
        <w:t xml:space="preserve">Долгоруковского </w:t>
      </w:r>
      <w:r w:rsidRPr="00F70360">
        <w:rPr>
          <w:szCs w:val="28"/>
        </w:rPr>
        <w:t xml:space="preserve">района </w:t>
      </w:r>
    </w:p>
    <w:p w:rsidR="00865106" w:rsidRPr="00F70360" w:rsidRDefault="00865106" w:rsidP="009302D1">
      <w:pPr>
        <w:pStyle w:val="14-15"/>
        <w:spacing w:line="276" w:lineRule="auto"/>
        <w:rPr>
          <w:szCs w:val="28"/>
        </w:rPr>
      </w:pPr>
      <w:r w:rsidRPr="00F70360">
        <w:rPr>
          <w:b/>
          <w:szCs w:val="28"/>
        </w:rPr>
        <w:t>постановляет:</w:t>
      </w:r>
    </w:p>
    <w:p w:rsidR="009302D1" w:rsidRDefault="00865106" w:rsidP="009302D1">
      <w:pPr>
        <w:pStyle w:val="14-15"/>
        <w:numPr>
          <w:ilvl w:val="0"/>
          <w:numId w:val="1"/>
        </w:numPr>
        <w:spacing w:line="276" w:lineRule="auto"/>
        <w:rPr>
          <w:color w:val="000000"/>
          <w:szCs w:val="28"/>
        </w:rPr>
      </w:pPr>
      <w:r w:rsidRPr="00F70360">
        <w:rPr>
          <w:color w:val="000000"/>
          <w:szCs w:val="28"/>
        </w:rPr>
        <w:t xml:space="preserve">Образовать группу контроля </w:t>
      </w:r>
      <w:r w:rsidR="009302D1">
        <w:rPr>
          <w:color w:val="000000"/>
          <w:szCs w:val="28"/>
        </w:rPr>
        <w:t>за использованием регионального</w:t>
      </w:r>
    </w:p>
    <w:p w:rsidR="009302D1" w:rsidRDefault="00865106" w:rsidP="007D451F">
      <w:pPr>
        <w:pStyle w:val="14-15"/>
        <w:spacing w:line="276" w:lineRule="auto"/>
        <w:ind w:firstLine="0"/>
        <w:rPr>
          <w:color w:val="000000"/>
          <w:szCs w:val="28"/>
        </w:rPr>
      </w:pPr>
      <w:r w:rsidRPr="00F70360">
        <w:rPr>
          <w:color w:val="000000"/>
          <w:szCs w:val="28"/>
        </w:rPr>
        <w:t xml:space="preserve">фрагмента Государственной автоматизированной системы Российской Федерации «Выборы» в </w:t>
      </w:r>
      <w:r w:rsidRPr="00F70360">
        <w:rPr>
          <w:szCs w:val="28"/>
        </w:rPr>
        <w:t xml:space="preserve">территориальной избирательной комиссии </w:t>
      </w:r>
      <w:r w:rsidR="00EC0828">
        <w:rPr>
          <w:szCs w:val="28"/>
        </w:rPr>
        <w:t xml:space="preserve">Долгоруковского </w:t>
      </w:r>
      <w:r w:rsidRPr="00F70360">
        <w:rPr>
          <w:szCs w:val="28"/>
        </w:rPr>
        <w:t>района</w:t>
      </w:r>
      <w:r w:rsidRPr="00F70360">
        <w:rPr>
          <w:color w:val="000000"/>
          <w:szCs w:val="28"/>
        </w:rPr>
        <w:t xml:space="preserve"> при подготовке и проведении </w:t>
      </w:r>
      <w:r w:rsidRPr="00F70360">
        <w:rPr>
          <w:szCs w:val="28"/>
        </w:rPr>
        <w:t xml:space="preserve">выборов </w:t>
      </w:r>
      <w:r w:rsidR="00BC1AD1" w:rsidRPr="00BC1AD1">
        <w:rPr>
          <w:szCs w:val="28"/>
        </w:rPr>
        <w:t>Губернатора Липецкой области</w:t>
      </w:r>
      <w:r w:rsidR="00EC0828">
        <w:rPr>
          <w:szCs w:val="28"/>
        </w:rPr>
        <w:t xml:space="preserve"> </w:t>
      </w:r>
      <w:r w:rsidR="00BC1AD1" w:rsidRPr="00BC1AD1">
        <w:rPr>
          <w:bCs/>
          <w:szCs w:val="28"/>
        </w:rPr>
        <w:t>8 сентября 2024 года</w:t>
      </w:r>
      <w:r w:rsidR="00EC0828">
        <w:rPr>
          <w:bCs/>
          <w:szCs w:val="28"/>
        </w:rPr>
        <w:t xml:space="preserve"> </w:t>
      </w:r>
      <w:r w:rsidRPr="00F70360">
        <w:rPr>
          <w:color w:val="000000"/>
          <w:szCs w:val="28"/>
        </w:rPr>
        <w:t>в следующем составе:</w:t>
      </w:r>
    </w:p>
    <w:p w:rsidR="007D451F" w:rsidRDefault="007D451F" w:rsidP="00BE170B">
      <w:pPr>
        <w:spacing w:line="276" w:lineRule="auto"/>
        <w:rPr>
          <w:b/>
          <w:szCs w:val="28"/>
        </w:rPr>
      </w:pPr>
    </w:p>
    <w:p w:rsidR="00BE170B" w:rsidRDefault="00035952" w:rsidP="00EC0828">
      <w:pPr>
        <w:spacing w:line="276" w:lineRule="auto"/>
        <w:jc w:val="both"/>
        <w:rPr>
          <w:szCs w:val="28"/>
        </w:rPr>
      </w:pPr>
      <w:r w:rsidRPr="00B17B33">
        <w:rPr>
          <w:b/>
          <w:szCs w:val="28"/>
        </w:rPr>
        <w:t>Руководитель группы контроля:</w:t>
      </w:r>
    </w:p>
    <w:p w:rsidR="00035952" w:rsidRPr="005B6F39" w:rsidRDefault="00EC0828" w:rsidP="00EC0828">
      <w:pPr>
        <w:spacing w:line="276" w:lineRule="auto"/>
        <w:jc w:val="both"/>
        <w:rPr>
          <w:szCs w:val="28"/>
        </w:rPr>
      </w:pPr>
      <w:r>
        <w:rPr>
          <w:szCs w:val="28"/>
        </w:rPr>
        <w:t xml:space="preserve">Сотникова Н.В. </w:t>
      </w:r>
      <w:r w:rsidR="00BE170B" w:rsidRPr="00B17B33">
        <w:rPr>
          <w:szCs w:val="28"/>
        </w:rPr>
        <w:t xml:space="preserve"> – секретарь территориальной избирательной комиссии </w:t>
      </w:r>
      <w:r>
        <w:rPr>
          <w:szCs w:val="28"/>
        </w:rPr>
        <w:t>Долгоруковского</w:t>
      </w:r>
      <w:r w:rsidR="00BE170B" w:rsidRPr="00B17B33">
        <w:rPr>
          <w:szCs w:val="28"/>
        </w:rPr>
        <w:t xml:space="preserve"> района;</w:t>
      </w:r>
    </w:p>
    <w:p w:rsidR="00035952" w:rsidRPr="00B17B33" w:rsidRDefault="00035952" w:rsidP="00EC0828">
      <w:pPr>
        <w:spacing w:line="276" w:lineRule="auto"/>
        <w:jc w:val="both"/>
        <w:rPr>
          <w:b/>
          <w:szCs w:val="28"/>
        </w:rPr>
      </w:pPr>
      <w:r w:rsidRPr="00B17B33">
        <w:rPr>
          <w:b/>
          <w:szCs w:val="28"/>
        </w:rPr>
        <w:t>Член группы контроля:</w:t>
      </w:r>
    </w:p>
    <w:p w:rsidR="00035952" w:rsidRDefault="00EC0828" w:rsidP="00EC0828">
      <w:pPr>
        <w:spacing w:line="276" w:lineRule="auto"/>
        <w:jc w:val="both"/>
        <w:rPr>
          <w:szCs w:val="28"/>
        </w:rPr>
      </w:pPr>
      <w:r>
        <w:rPr>
          <w:szCs w:val="28"/>
        </w:rPr>
        <w:t>Дешина Н.Н.</w:t>
      </w:r>
      <w:r w:rsidR="00035952" w:rsidRPr="00B17B33">
        <w:rPr>
          <w:szCs w:val="28"/>
        </w:rPr>
        <w:t xml:space="preserve"> – член территориальной избирател</w:t>
      </w:r>
      <w:r w:rsidR="00BE170B">
        <w:rPr>
          <w:szCs w:val="28"/>
        </w:rPr>
        <w:t xml:space="preserve">ьной комиссии </w:t>
      </w:r>
      <w:r>
        <w:rPr>
          <w:szCs w:val="28"/>
        </w:rPr>
        <w:t xml:space="preserve">Долгоруковского </w:t>
      </w:r>
      <w:r w:rsidR="00BE170B">
        <w:rPr>
          <w:szCs w:val="28"/>
        </w:rPr>
        <w:t xml:space="preserve"> района;</w:t>
      </w:r>
    </w:p>
    <w:p w:rsidR="00BE170B" w:rsidRDefault="00EC0828" w:rsidP="00EC0828">
      <w:pPr>
        <w:spacing w:line="276" w:lineRule="auto"/>
        <w:jc w:val="both"/>
        <w:rPr>
          <w:szCs w:val="28"/>
        </w:rPr>
      </w:pPr>
      <w:r>
        <w:rPr>
          <w:szCs w:val="28"/>
        </w:rPr>
        <w:t>Барыбина Н.Н</w:t>
      </w:r>
      <w:r w:rsidR="00BE170B">
        <w:rPr>
          <w:szCs w:val="28"/>
        </w:rPr>
        <w:t>.</w:t>
      </w:r>
      <w:r w:rsidR="00BE170B" w:rsidRPr="00B17B33">
        <w:rPr>
          <w:szCs w:val="28"/>
        </w:rPr>
        <w:t>– член территориальной избирател</w:t>
      </w:r>
      <w:r>
        <w:rPr>
          <w:szCs w:val="28"/>
        </w:rPr>
        <w:t xml:space="preserve">ьной комиссии Долгоруковского </w:t>
      </w:r>
      <w:r w:rsidR="00BE170B">
        <w:rPr>
          <w:szCs w:val="28"/>
        </w:rPr>
        <w:t>района;</w:t>
      </w:r>
    </w:p>
    <w:p w:rsidR="00BE170B" w:rsidRDefault="00EC0828" w:rsidP="00EC0828">
      <w:pPr>
        <w:spacing w:line="276" w:lineRule="auto"/>
        <w:jc w:val="both"/>
        <w:rPr>
          <w:szCs w:val="28"/>
        </w:rPr>
      </w:pPr>
      <w:r>
        <w:rPr>
          <w:szCs w:val="28"/>
        </w:rPr>
        <w:t>Абалуева В.В.</w:t>
      </w:r>
      <w:r w:rsidR="007D451F">
        <w:rPr>
          <w:szCs w:val="28"/>
        </w:rPr>
        <w:t xml:space="preserve"> </w:t>
      </w:r>
      <w:r w:rsidR="00BE170B" w:rsidRPr="00B17B33">
        <w:rPr>
          <w:szCs w:val="28"/>
        </w:rPr>
        <w:t>– член территориальной избирател</w:t>
      </w:r>
      <w:r w:rsidR="00BE170B">
        <w:rPr>
          <w:szCs w:val="28"/>
        </w:rPr>
        <w:t xml:space="preserve">ьной комиссии </w:t>
      </w:r>
      <w:r>
        <w:rPr>
          <w:szCs w:val="28"/>
        </w:rPr>
        <w:t xml:space="preserve">Долгоруковского </w:t>
      </w:r>
      <w:r w:rsidR="00BE170B">
        <w:rPr>
          <w:szCs w:val="28"/>
        </w:rPr>
        <w:t>района;</w:t>
      </w:r>
    </w:p>
    <w:p w:rsidR="00BE170B" w:rsidRDefault="00EC0828" w:rsidP="00EC0828">
      <w:pPr>
        <w:spacing w:line="276" w:lineRule="auto"/>
        <w:jc w:val="both"/>
        <w:rPr>
          <w:szCs w:val="28"/>
        </w:rPr>
      </w:pPr>
      <w:r>
        <w:rPr>
          <w:szCs w:val="28"/>
        </w:rPr>
        <w:t>Родин С.А</w:t>
      </w:r>
      <w:r w:rsidR="00BE170B">
        <w:rPr>
          <w:szCs w:val="28"/>
        </w:rPr>
        <w:t>.</w:t>
      </w:r>
      <w:r w:rsidR="00BE170B" w:rsidRPr="00B17B33">
        <w:rPr>
          <w:szCs w:val="28"/>
        </w:rPr>
        <w:t>– член территориальной избирател</w:t>
      </w:r>
      <w:r w:rsidR="00BE170B">
        <w:rPr>
          <w:szCs w:val="28"/>
        </w:rPr>
        <w:t xml:space="preserve">ьной комиссии </w:t>
      </w:r>
      <w:r>
        <w:rPr>
          <w:szCs w:val="28"/>
        </w:rPr>
        <w:t xml:space="preserve">Долгоруковского </w:t>
      </w:r>
      <w:r w:rsidR="00BE170B">
        <w:rPr>
          <w:szCs w:val="28"/>
        </w:rPr>
        <w:t>района.</w:t>
      </w:r>
    </w:p>
    <w:p w:rsidR="00B17B33" w:rsidRDefault="00B17B33" w:rsidP="00865106">
      <w:pPr>
        <w:pStyle w:val="14-15"/>
        <w:spacing w:after="120" w:line="240" w:lineRule="auto"/>
        <w:ind w:firstLine="0"/>
      </w:pPr>
    </w:p>
    <w:p w:rsidR="009302D1" w:rsidRPr="009302D1" w:rsidRDefault="009302D1" w:rsidP="009302D1">
      <w:pPr>
        <w:jc w:val="both"/>
        <w:rPr>
          <w:b/>
          <w:sz w:val="24"/>
        </w:rPr>
      </w:pPr>
      <w:r w:rsidRPr="009302D1">
        <w:rPr>
          <w:b/>
          <w:sz w:val="24"/>
        </w:rPr>
        <w:t>ПРЕДСЕДАТЕЛЬ ТЕРРИТОРИАЛЬНОЙ</w:t>
      </w:r>
    </w:p>
    <w:p w:rsidR="009302D1" w:rsidRPr="009302D1" w:rsidRDefault="009302D1" w:rsidP="009302D1">
      <w:pPr>
        <w:jc w:val="both"/>
        <w:rPr>
          <w:b/>
          <w:sz w:val="24"/>
        </w:rPr>
      </w:pPr>
      <w:r w:rsidRPr="009302D1">
        <w:rPr>
          <w:b/>
          <w:sz w:val="24"/>
        </w:rPr>
        <w:t>ИЗБИРАТЕЛЬНОЙ КОМИССИИ</w:t>
      </w:r>
    </w:p>
    <w:p w:rsidR="009302D1" w:rsidRPr="009302D1" w:rsidRDefault="00EC0828" w:rsidP="009302D1">
      <w:pPr>
        <w:jc w:val="both"/>
        <w:rPr>
          <w:b/>
          <w:sz w:val="24"/>
        </w:rPr>
      </w:pPr>
      <w:r>
        <w:rPr>
          <w:b/>
          <w:sz w:val="24"/>
        </w:rPr>
        <w:t>ДОЛГОРУКОВСКОГО</w:t>
      </w:r>
      <w:r w:rsidR="009302D1" w:rsidRPr="009302D1">
        <w:rPr>
          <w:b/>
          <w:sz w:val="24"/>
        </w:rPr>
        <w:t xml:space="preserve"> РАЙОНА   </w:t>
      </w:r>
      <w:r w:rsidR="009302D1" w:rsidRPr="009302D1">
        <w:rPr>
          <w:b/>
          <w:sz w:val="24"/>
        </w:rPr>
        <w:tab/>
      </w:r>
      <w:r w:rsidR="009302D1" w:rsidRPr="009302D1">
        <w:rPr>
          <w:b/>
          <w:sz w:val="24"/>
        </w:rPr>
        <w:tab/>
      </w:r>
      <w:r w:rsidR="009302D1" w:rsidRPr="009302D1">
        <w:rPr>
          <w:b/>
          <w:sz w:val="24"/>
        </w:rPr>
        <w:tab/>
      </w:r>
      <w:r w:rsidR="009302D1" w:rsidRPr="009302D1">
        <w:rPr>
          <w:b/>
          <w:sz w:val="24"/>
        </w:rPr>
        <w:tab/>
      </w:r>
      <w:r>
        <w:rPr>
          <w:b/>
          <w:sz w:val="24"/>
        </w:rPr>
        <w:t xml:space="preserve">                 Т.С.КОРОЛЁВА                  </w:t>
      </w:r>
    </w:p>
    <w:p w:rsidR="009302D1" w:rsidRPr="005B6F39" w:rsidRDefault="009302D1" w:rsidP="005B6F39">
      <w:pPr>
        <w:keepNext/>
        <w:outlineLvl w:val="0"/>
        <w:rPr>
          <w:i/>
          <w:sz w:val="18"/>
          <w:szCs w:val="18"/>
        </w:rPr>
      </w:pPr>
    </w:p>
    <w:p w:rsidR="009302D1" w:rsidRPr="009302D1" w:rsidRDefault="009302D1" w:rsidP="009302D1">
      <w:pPr>
        <w:ind w:left="3600" w:hanging="3600"/>
        <w:jc w:val="both"/>
        <w:rPr>
          <w:b/>
          <w:sz w:val="24"/>
        </w:rPr>
      </w:pPr>
      <w:r w:rsidRPr="009302D1">
        <w:rPr>
          <w:b/>
          <w:sz w:val="24"/>
        </w:rPr>
        <w:t>СЕКРЕТАРЬ ТЕРРИТОРИАЛЬНОЙ</w:t>
      </w:r>
    </w:p>
    <w:p w:rsidR="009302D1" w:rsidRPr="009302D1" w:rsidRDefault="009302D1" w:rsidP="009302D1">
      <w:pPr>
        <w:ind w:left="3600" w:hanging="3600"/>
        <w:jc w:val="both"/>
        <w:rPr>
          <w:b/>
          <w:sz w:val="24"/>
        </w:rPr>
      </w:pPr>
      <w:r w:rsidRPr="009302D1">
        <w:rPr>
          <w:b/>
          <w:sz w:val="24"/>
        </w:rPr>
        <w:t>ИЗБИРАТЕЛЬНОЙ КОМИССИИ</w:t>
      </w:r>
    </w:p>
    <w:p w:rsidR="00EC0828" w:rsidRPr="00BC1AD1" w:rsidRDefault="00EC0828" w:rsidP="00EC0828">
      <w:pPr>
        <w:ind w:left="3600" w:hanging="3600"/>
        <w:jc w:val="both"/>
        <w:rPr>
          <w:b/>
          <w:sz w:val="24"/>
        </w:rPr>
      </w:pPr>
      <w:r>
        <w:rPr>
          <w:b/>
          <w:sz w:val="24"/>
        </w:rPr>
        <w:t>ДОЛГОРУКОВСКОГО</w:t>
      </w:r>
      <w:r w:rsidRPr="009302D1">
        <w:rPr>
          <w:b/>
          <w:sz w:val="24"/>
        </w:rPr>
        <w:t xml:space="preserve"> </w:t>
      </w:r>
      <w:r w:rsidR="009302D1" w:rsidRPr="009302D1">
        <w:rPr>
          <w:b/>
          <w:sz w:val="24"/>
        </w:rPr>
        <w:t xml:space="preserve">РАЙОНА               </w:t>
      </w:r>
      <w:r w:rsidR="009302D1" w:rsidRPr="009302D1">
        <w:rPr>
          <w:b/>
          <w:sz w:val="24"/>
        </w:rPr>
        <w:tab/>
      </w:r>
      <w:r>
        <w:rPr>
          <w:b/>
          <w:sz w:val="24"/>
        </w:rPr>
        <w:t xml:space="preserve">                                         Н.В.СОТНИКОВА</w:t>
      </w:r>
    </w:p>
    <w:p w:rsidR="001A0C47" w:rsidRPr="00BC1AD1" w:rsidRDefault="009302D1" w:rsidP="00BC1AD1">
      <w:pPr>
        <w:ind w:left="3600" w:hanging="3600"/>
        <w:jc w:val="both"/>
        <w:rPr>
          <w:b/>
          <w:sz w:val="24"/>
        </w:rPr>
      </w:pPr>
      <w:r w:rsidRPr="009302D1">
        <w:rPr>
          <w:b/>
          <w:sz w:val="24"/>
        </w:rPr>
        <w:tab/>
      </w:r>
      <w:r w:rsidR="00EC0828">
        <w:rPr>
          <w:b/>
          <w:sz w:val="24"/>
        </w:rPr>
        <w:t xml:space="preserve">                                      </w:t>
      </w:r>
    </w:p>
    <w:sectPr w:rsidR="001A0C47" w:rsidRPr="00BC1AD1" w:rsidSect="007D451F">
      <w:headerReference w:type="even" r:id="rId7"/>
      <w:headerReference w:type="default" r:id="rId8"/>
      <w:pgSz w:w="11906" w:h="16838"/>
      <w:pgMar w:top="567" w:right="851" w:bottom="284" w:left="1418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0BC2" w:rsidRDefault="004A0BC2">
      <w:r>
        <w:separator/>
      </w:r>
    </w:p>
  </w:endnote>
  <w:endnote w:type="continuationSeparator" w:id="1">
    <w:p w:rsidR="004A0BC2" w:rsidRDefault="004A0B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0BC2" w:rsidRDefault="004A0BC2">
      <w:r>
        <w:separator/>
      </w:r>
    </w:p>
  </w:footnote>
  <w:footnote w:type="continuationSeparator" w:id="1">
    <w:p w:rsidR="004A0BC2" w:rsidRDefault="004A0B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773" w:rsidRDefault="00533AA1">
    <w:pPr>
      <w:pStyle w:val="a3"/>
      <w:framePr w:wrap="around" w:vAnchor="text" w:hAnchor="margin" w:xAlign="center" w:y="1"/>
      <w:rPr>
        <w:rStyle w:val="a5"/>
        <w:sz w:val="26"/>
      </w:rPr>
    </w:pPr>
    <w:r>
      <w:rPr>
        <w:rStyle w:val="a5"/>
        <w:sz w:val="26"/>
      </w:rPr>
      <w:fldChar w:fldCharType="begin"/>
    </w:r>
    <w:r w:rsidR="00865106">
      <w:rPr>
        <w:rStyle w:val="a5"/>
        <w:sz w:val="26"/>
      </w:rPr>
      <w:instrText xml:space="preserve">PAGE  </w:instrText>
    </w:r>
    <w:r>
      <w:rPr>
        <w:rStyle w:val="a5"/>
        <w:sz w:val="26"/>
      </w:rPr>
      <w:fldChar w:fldCharType="end"/>
    </w:r>
  </w:p>
  <w:p w:rsidR="009F3773" w:rsidRDefault="004A0BC2">
    <w:pPr>
      <w:pStyle w:val="a3"/>
      <w:rPr>
        <w:sz w:val="2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3773" w:rsidRDefault="00533AA1">
    <w:pPr>
      <w:pStyle w:val="a3"/>
      <w:framePr w:wrap="around" w:vAnchor="text" w:hAnchor="margin" w:xAlign="center" w:y="1"/>
      <w:rPr>
        <w:rStyle w:val="a5"/>
        <w:sz w:val="26"/>
      </w:rPr>
    </w:pPr>
    <w:r>
      <w:rPr>
        <w:rStyle w:val="a5"/>
        <w:sz w:val="26"/>
      </w:rPr>
      <w:fldChar w:fldCharType="begin"/>
    </w:r>
    <w:r w:rsidR="00865106">
      <w:rPr>
        <w:rStyle w:val="a5"/>
        <w:sz w:val="26"/>
      </w:rPr>
      <w:instrText xml:space="preserve">PAGE  </w:instrText>
    </w:r>
    <w:r>
      <w:rPr>
        <w:rStyle w:val="a5"/>
        <w:sz w:val="26"/>
      </w:rPr>
      <w:fldChar w:fldCharType="separate"/>
    </w:r>
    <w:r w:rsidR="007D451F">
      <w:rPr>
        <w:rStyle w:val="a5"/>
        <w:noProof/>
        <w:sz w:val="26"/>
      </w:rPr>
      <w:t>2</w:t>
    </w:r>
    <w:r>
      <w:rPr>
        <w:rStyle w:val="a5"/>
        <w:sz w:val="26"/>
      </w:rPr>
      <w:fldChar w:fldCharType="end"/>
    </w:r>
  </w:p>
  <w:p w:rsidR="009F3773" w:rsidRDefault="004A0BC2">
    <w:pPr>
      <w:pStyle w:val="a3"/>
      <w:rPr>
        <w:sz w:val="26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524D01"/>
    <w:multiLevelType w:val="hybridMultilevel"/>
    <w:tmpl w:val="2BFE1EF6"/>
    <w:lvl w:ilvl="0" w:tplc="FA7896F8">
      <w:start w:val="1"/>
      <w:numFmt w:val="decimal"/>
      <w:lvlText w:val="%1."/>
      <w:lvlJc w:val="left"/>
      <w:pPr>
        <w:ind w:left="1173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54D5"/>
    <w:rsid w:val="00035952"/>
    <w:rsid w:val="0009208B"/>
    <w:rsid w:val="001A0C47"/>
    <w:rsid w:val="004A0BC2"/>
    <w:rsid w:val="00533AA1"/>
    <w:rsid w:val="005B6F39"/>
    <w:rsid w:val="006077F4"/>
    <w:rsid w:val="006154D5"/>
    <w:rsid w:val="006B472B"/>
    <w:rsid w:val="007D451F"/>
    <w:rsid w:val="00857F87"/>
    <w:rsid w:val="00865106"/>
    <w:rsid w:val="009302D1"/>
    <w:rsid w:val="009754A2"/>
    <w:rsid w:val="00AB194A"/>
    <w:rsid w:val="00AC749F"/>
    <w:rsid w:val="00B17B33"/>
    <w:rsid w:val="00B650D5"/>
    <w:rsid w:val="00B909F1"/>
    <w:rsid w:val="00BC1AD1"/>
    <w:rsid w:val="00BE170B"/>
    <w:rsid w:val="00C145B2"/>
    <w:rsid w:val="00C246FB"/>
    <w:rsid w:val="00C9360E"/>
    <w:rsid w:val="00D03131"/>
    <w:rsid w:val="00D96579"/>
    <w:rsid w:val="00E42AD3"/>
    <w:rsid w:val="00EC0828"/>
    <w:rsid w:val="00F523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106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5106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865106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header"/>
    <w:basedOn w:val="a"/>
    <w:link w:val="a4"/>
    <w:semiHidden/>
    <w:rsid w:val="0086510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semiHidden/>
    <w:rsid w:val="0086510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5">
    <w:name w:val="page number"/>
    <w:basedOn w:val="a0"/>
    <w:semiHidden/>
    <w:rsid w:val="00865106"/>
  </w:style>
  <w:style w:type="paragraph" w:customStyle="1" w:styleId="1">
    <w:name w:val="Обычный1"/>
    <w:rsid w:val="00865106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4-15">
    <w:name w:val="Текст 14-15"/>
    <w:basedOn w:val="1"/>
    <w:rsid w:val="00865106"/>
    <w:pPr>
      <w:spacing w:line="360" w:lineRule="auto"/>
      <w:ind w:firstLine="709"/>
      <w:jc w:val="both"/>
    </w:pPr>
  </w:style>
  <w:style w:type="paragraph" w:styleId="a6">
    <w:name w:val="caption"/>
    <w:basedOn w:val="a"/>
    <w:next w:val="a"/>
    <w:qFormat/>
    <w:rsid w:val="00865106"/>
    <w:rPr>
      <w:sz w:val="24"/>
      <w:szCs w:val="20"/>
    </w:rPr>
  </w:style>
  <w:style w:type="paragraph" w:customStyle="1" w:styleId="2">
    <w:name w:val="Обычный2"/>
    <w:rsid w:val="00865106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454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7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Дубинина Елена Валерьевна</dc:creator>
  <cp:lastModifiedBy>UserOpeka</cp:lastModifiedBy>
  <cp:revision>3</cp:revision>
  <dcterms:created xsi:type="dcterms:W3CDTF">2024-08-25T09:02:00Z</dcterms:created>
  <dcterms:modified xsi:type="dcterms:W3CDTF">2024-08-25T10:27:00Z</dcterms:modified>
</cp:coreProperties>
</file>