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863" w:rsidRDefault="00E97863" w:rsidP="00E97863">
      <w:pPr>
        <w:pStyle w:val="ae"/>
        <w:rPr>
          <w:rFonts w:ascii="Times New Roman" w:hAnsi="Times New Roman"/>
          <w:b/>
          <w:bCs/>
          <w:i w:val="0"/>
          <w:iCs/>
          <w:sz w:val="32"/>
          <w:szCs w:val="32"/>
        </w:rPr>
      </w:pPr>
      <w:bookmarkStart w:id="0" w:name="_Hlk158110987"/>
      <w:r>
        <w:rPr>
          <w:rFonts w:ascii="Times New Roman" w:hAnsi="Times New Roman"/>
          <w:b/>
          <w:bCs/>
          <w:i w:val="0"/>
          <w:iCs/>
          <w:sz w:val="32"/>
          <w:szCs w:val="32"/>
        </w:rPr>
        <w:t xml:space="preserve">ТЕРРИТОРИАЛЬНАЯ ИЗБИРАТЕЛЬНАЯ КОМИССИЯ </w:t>
      </w:r>
    </w:p>
    <w:p w:rsidR="00E97863" w:rsidRDefault="00E97863" w:rsidP="00E97863">
      <w:pPr>
        <w:pStyle w:val="ae"/>
        <w:jc w:val="center"/>
        <w:rPr>
          <w:rFonts w:ascii="Times New Roman" w:hAnsi="Times New Roman"/>
          <w:b/>
          <w:bCs/>
          <w:i w:val="0"/>
          <w:iCs/>
          <w:sz w:val="32"/>
          <w:szCs w:val="32"/>
        </w:rPr>
      </w:pPr>
      <w:r>
        <w:rPr>
          <w:rFonts w:ascii="Times New Roman" w:hAnsi="Times New Roman"/>
          <w:b/>
          <w:bCs/>
          <w:i w:val="0"/>
          <w:iCs/>
          <w:sz w:val="32"/>
          <w:szCs w:val="32"/>
        </w:rPr>
        <w:t>ДОЛГОРУКОВСКОГО РАЙОНА</w:t>
      </w:r>
    </w:p>
    <w:p w:rsidR="00E97863" w:rsidRDefault="00E97863" w:rsidP="00E97863">
      <w:pPr>
        <w:pStyle w:val="ae"/>
        <w:jc w:val="center"/>
        <w:rPr>
          <w:rFonts w:ascii="Times New Roman" w:hAnsi="Times New Roman"/>
          <w:b/>
          <w:bCs/>
          <w:i w:val="0"/>
          <w:iCs/>
          <w:sz w:val="32"/>
          <w:szCs w:val="32"/>
        </w:rPr>
      </w:pPr>
    </w:p>
    <w:p w:rsidR="00E97863" w:rsidRPr="00350331" w:rsidRDefault="00E97863" w:rsidP="00E97863">
      <w:pPr>
        <w:pStyle w:val="ae"/>
        <w:jc w:val="center"/>
        <w:rPr>
          <w:rFonts w:ascii="Times New Roman" w:hAnsi="Times New Roman"/>
          <w:b/>
          <w:bCs/>
          <w:i w:val="0"/>
          <w:iCs/>
          <w:sz w:val="32"/>
          <w:szCs w:val="32"/>
        </w:rPr>
      </w:pPr>
      <w:r w:rsidRPr="00350331">
        <w:rPr>
          <w:rFonts w:ascii="Times New Roman" w:hAnsi="Times New Roman"/>
          <w:b/>
          <w:bCs/>
          <w:i w:val="0"/>
          <w:iCs/>
          <w:sz w:val="32"/>
          <w:szCs w:val="32"/>
        </w:rPr>
        <w:t>ПОСТАНОВЛЕНИЕ</w:t>
      </w:r>
    </w:p>
    <w:p w:rsidR="00E97863" w:rsidRDefault="00E97863" w:rsidP="00E97863">
      <w:pPr>
        <w:jc w:val="center"/>
        <w:rPr>
          <w:b/>
        </w:rPr>
      </w:pPr>
    </w:p>
    <w:tbl>
      <w:tblPr>
        <w:tblW w:w="9996" w:type="dxa"/>
        <w:tblInd w:w="108" w:type="dxa"/>
        <w:tblLook w:val="01E0"/>
      </w:tblPr>
      <w:tblGrid>
        <w:gridCol w:w="5142"/>
        <w:gridCol w:w="4854"/>
      </w:tblGrid>
      <w:tr w:rsidR="00E97863" w:rsidRPr="003B6100" w:rsidTr="000A6506">
        <w:tc>
          <w:tcPr>
            <w:tcW w:w="5142" w:type="dxa"/>
          </w:tcPr>
          <w:p w:rsidR="00E97863" w:rsidRPr="00884995" w:rsidRDefault="00E97863" w:rsidP="000A6506">
            <w:pPr>
              <w:rPr>
                <w:rFonts w:ascii="Times New Roman" w:hAnsi="Times New Roman"/>
                <w:sz w:val="28"/>
                <w:highlight w:val="yellow"/>
              </w:rPr>
            </w:pPr>
            <w:r w:rsidRPr="002C7390">
              <w:rPr>
                <w:rFonts w:ascii="Times New Roman" w:hAnsi="Times New Roman"/>
                <w:sz w:val="28"/>
              </w:rPr>
              <w:t>«28»  июля 2025 года</w:t>
            </w:r>
          </w:p>
        </w:tc>
        <w:tc>
          <w:tcPr>
            <w:tcW w:w="4854" w:type="dxa"/>
          </w:tcPr>
          <w:p w:rsidR="00E97863" w:rsidRPr="003B6100" w:rsidRDefault="00E97863" w:rsidP="000A6506">
            <w:pPr>
              <w:jc w:val="center"/>
              <w:rPr>
                <w:rFonts w:ascii="Times New Roman" w:hAnsi="Times New Roman"/>
                <w:sz w:val="28"/>
              </w:rPr>
            </w:pPr>
            <w:r w:rsidRPr="003B6100">
              <w:rPr>
                <w:rFonts w:ascii="Times New Roman" w:hAnsi="Times New Roman"/>
                <w:sz w:val="28"/>
              </w:rPr>
              <w:t xml:space="preserve">        </w:t>
            </w:r>
            <w:r w:rsidRPr="002C7390">
              <w:rPr>
                <w:rFonts w:ascii="Times New Roman" w:hAnsi="Times New Roman"/>
                <w:sz w:val="28"/>
              </w:rPr>
              <w:t>№103/369</w:t>
            </w:r>
          </w:p>
        </w:tc>
      </w:tr>
    </w:tbl>
    <w:p w:rsidR="00E97863" w:rsidRPr="00345826" w:rsidRDefault="00E97863" w:rsidP="00E9786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proofErr w:type="gramStart"/>
      <w:r>
        <w:rPr>
          <w:rFonts w:ascii="Times New Roman" w:hAnsi="Times New Roman"/>
          <w:sz w:val="28"/>
        </w:rPr>
        <w:t>.Д</w:t>
      </w:r>
      <w:proofErr w:type="gramEnd"/>
      <w:r>
        <w:rPr>
          <w:rFonts w:ascii="Times New Roman" w:hAnsi="Times New Roman"/>
          <w:sz w:val="28"/>
        </w:rPr>
        <w:t>олгоруково</w:t>
      </w:r>
    </w:p>
    <w:p w:rsidR="008C2872" w:rsidRPr="006E7F71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применения средств 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видеофиксации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 </w:t>
      </w:r>
    </w:p>
    <w:p w:rsidR="00AC7A0E" w:rsidRDefault="00DF5BC9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BC9">
        <w:rPr>
          <w:rFonts w:ascii="Times New Roman" w:hAnsi="Times New Roman" w:cs="Times New Roman"/>
          <w:sz w:val="28"/>
          <w:szCs w:val="28"/>
        </w:rPr>
        <w:t xml:space="preserve">в участковых </w:t>
      </w:r>
      <w:r w:rsidRPr="00F877F4">
        <w:rPr>
          <w:rFonts w:ascii="Times New Roman" w:hAnsi="Times New Roman" w:cs="Times New Roman"/>
          <w:sz w:val="28"/>
          <w:szCs w:val="28"/>
        </w:rPr>
        <w:t xml:space="preserve">избирательных комиссиях 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 w:rsidR="00F877F4" w:rsidRPr="00F877F4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E97863" w:rsidRPr="002C2425">
        <w:rPr>
          <w:rFonts w:ascii="Times New Roman" w:hAnsi="Times New Roman" w:cs="Times New Roman"/>
          <w:sz w:val="28"/>
          <w:szCs w:val="28"/>
        </w:rPr>
        <w:t>депутат</w:t>
      </w:r>
      <w:r w:rsidR="00E97863">
        <w:rPr>
          <w:rFonts w:ascii="Times New Roman" w:hAnsi="Times New Roman" w:cs="Times New Roman"/>
          <w:sz w:val="28"/>
          <w:szCs w:val="28"/>
        </w:rPr>
        <w:t xml:space="preserve">ов </w:t>
      </w:r>
      <w:r w:rsidR="00E97863">
        <w:rPr>
          <w:rFonts w:ascii="Times New Roman" w:hAnsi="Times New Roman"/>
          <w:sz w:val="28"/>
        </w:rPr>
        <w:t>Долгоруковского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</w:t>
      </w:r>
    </w:p>
    <w:p w:rsidR="00F877F4" w:rsidRPr="00F877F4" w:rsidRDefault="00AC7A0E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назначенных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14 сентября 2025 года</w:t>
      </w:r>
    </w:p>
    <w:p w:rsidR="00F877F4" w:rsidRDefault="00F877F4" w:rsidP="00F877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6382" w:rsidRPr="00F877F4" w:rsidRDefault="008744C7" w:rsidP="00F877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участковых 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выборов</w:t>
      </w:r>
      <w:r w:rsidR="00E9786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E97863" w:rsidRPr="00E97863">
        <w:rPr>
          <w:rFonts w:ascii="Times New Roman" w:hAnsi="Times New Roman" w:cs="Times New Roman"/>
          <w:sz w:val="28"/>
          <w:szCs w:val="28"/>
        </w:rPr>
        <w:t xml:space="preserve"> </w:t>
      </w:r>
      <w:r w:rsidR="00E97863">
        <w:rPr>
          <w:rFonts w:ascii="Times New Roman" w:hAnsi="Times New Roman" w:cs="Times New Roman"/>
          <w:sz w:val="28"/>
          <w:szCs w:val="28"/>
        </w:rPr>
        <w:t xml:space="preserve"> </w:t>
      </w:r>
      <w:r w:rsidR="00E97863" w:rsidRPr="00E97863">
        <w:rPr>
          <w:rFonts w:ascii="Times New Roman" w:hAnsi="Times New Roman"/>
          <w:b w:val="0"/>
          <w:sz w:val="28"/>
        </w:rPr>
        <w:t>Долгоруковского муниципального округа Липецкой области Российской Федерации первого созыва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E97863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AC7A0E" w:rsidRPr="00AC7A0E"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сентября 2025 года,</w:t>
      </w:r>
      <w:r w:rsidR="00E9786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постановлением</w:t>
      </w:r>
      <w:r w:rsidR="00E978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Центральной избирательной комиссии</w:t>
      </w:r>
      <w:proofErr w:type="gramEnd"/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Российской Федерации от 8 июня 2022 года № 86/718-</w:t>
      </w:r>
      <w:r w:rsidR="00D13BD3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комиссиях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средств 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DF5BC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proofErr w:type="gram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утвержденными</w:t>
      </w:r>
      <w:proofErr w:type="gram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804FED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комиссии Российской</w:t>
      </w:r>
      <w:r w:rsidR="0048051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8C287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территориальная </w:t>
      </w:r>
      <w:r w:rsidR="00F366EE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D56382" w:rsidRPr="00AC7A0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збир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ательная комиссия </w:t>
      </w:r>
      <w:r w:rsidR="00E978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Долгоруковского</w:t>
      </w:r>
      <w:r w:rsidR="008C28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 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постановляет:</w:t>
      </w:r>
    </w:p>
    <w:p w:rsidR="000C4953" w:rsidRDefault="001363F2" w:rsidP="00F87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D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применения средств 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видеорегистрации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видеофиксации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участковых избирательных комисси</w:t>
      </w:r>
      <w:r w:rsidR="00DF5BC9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E97863" w:rsidRPr="00E978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78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7863" w:rsidRPr="00E97863">
        <w:rPr>
          <w:rFonts w:ascii="Times New Roman" w:hAnsi="Times New Roman"/>
          <w:sz w:val="28"/>
        </w:rPr>
        <w:t>Долгоруковского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="00E97863">
        <w:rPr>
          <w:rFonts w:ascii="Times New Roman" w:hAnsi="Times New Roman" w:cs="Times New Roman"/>
          <w:sz w:val="28"/>
          <w:szCs w:val="28"/>
        </w:rPr>
        <w:t xml:space="preserve"> </w:t>
      </w:r>
      <w:r w:rsidR="00246E22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(приложение)</w:t>
      </w:r>
      <w:r w:rsidR="00253E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557BD" w:rsidRPr="00F37D16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органам</w:t>
      </w:r>
      <w:r w:rsidR="00E978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власти, 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E978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комиссиям средства 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видеорегистрации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:rsidR="004557BD" w:rsidRPr="00FC43D0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глав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E97863">
        <w:rPr>
          <w:rFonts w:ascii="Times New Roman" w:eastAsia="Times New Roman" w:hAnsi="Times New Roman" w:cs="Times New Roman"/>
          <w:sz w:val="28"/>
          <w:szCs w:val="28"/>
        </w:rPr>
        <w:t xml:space="preserve">Долгоруковского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E97863">
        <w:rPr>
          <w:rFonts w:ascii="Times New Roman" w:eastAsia="Times New Roman" w:hAnsi="Times New Roman" w:cs="Times New Roman"/>
          <w:sz w:val="28"/>
          <w:szCs w:val="28"/>
        </w:rPr>
        <w:t>Тимохину Андрею Николаевичу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E978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872" w:rsidRPr="002C7390">
        <w:rPr>
          <w:rFonts w:ascii="Times New Roman" w:hAnsi="Times New Roman" w:cs="Times New Roman"/>
          <w:sz w:val="28"/>
        </w:rPr>
        <w:t>№№</w:t>
      </w:r>
      <w:r w:rsidR="00E97863" w:rsidRPr="002C7390">
        <w:rPr>
          <w:rFonts w:ascii="Times New Roman" w:hAnsi="Times New Roman" w:cs="Times New Roman"/>
          <w:sz w:val="28"/>
        </w:rPr>
        <w:t>06-01 – 06-25</w:t>
      </w:r>
      <w:r w:rsidR="004557BD" w:rsidRPr="002C73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63F2" w:rsidRPr="00B36863" w:rsidRDefault="00383BD4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3B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</w:t>
      </w:r>
      <w:proofErr w:type="gramEnd"/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r w:rsidR="00E978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D51F32"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«Интернет».</w:t>
      </w:r>
    </w:p>
    <w:p w:rsidR="008C2872" w:rsidRPr="00E97863" w:rsidRDefault="00B36863" w:rsidP="00E97863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B368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686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</w:t>
      </w:r>
      <w:r w:rsidR="008C287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3686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E97863">
        <w:rPr>
          <w:rFonts w:ascii="Times New Roman" w:hAnsi="Times New Roman" w:cs="Times New Roman"/>
          <w:sz w:val="28"/>
          <w:szCs w:val="28"/>
        </w:rPr>
        <w:t xml:space="preserve">Долгоруковского </w:t>
      </w:r>
      <w:r w:rsidR="008C2872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97863">
        <w:rPr>
          <w:rFonts w:ascii="Times New Roman" w:hAnsi="Times New Roman" w:cs="Times New Roman"/>
          <w:sz w:val="28"/>
          <w:szCs w:val="28"/>
        </w:rPr>
        <w:t>Пономареву Надежду Михайловну</w:t>
      </w:r>
      <w:r w:rsidR="008C2872" w:rsidRPr="008C287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820"/>
        <w:gridCol w:w="4428"/>
      </w:tblGrid>
      <w:tr w:rsidR="00E97863" w:rsidRPr="00350331" w:rsidTr="000A6506">
        <w:tc>
          <w:tcPr>
            <w:tcW w:w="4820" w:type="dxa"/>
            <w:hideMark/>
          </w:tcPr>
          <w:p w:rsidR="00E97863" w:rsidRPr="00350331" w:rsidRDefault="00E97863" w:rsidP="000A6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>ПРЕДСЕДАТЕЛЬ ТЕРРИТОРИАЛЬНОЙ ИЗБИРАТЕЛЬНОЙ КОМИССИИ</w:t>
            </w:r>
          </w:p>
          <w:p w:rsidR="00E97863" w:rsidRPr="00350331" w:rsidRDefault="00E97863" w:rsidP="000A6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ДОЛГОРУКОВСКОГО 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</w:p>
        </w:tc>
        <w:tc>
          <w:tcPr>
            <w:tcW w:w="4428" w:type="dxa"/>
            <w:vAlign w:val="bottom"/>
            <w:hideMark/>
          </w:tcPr>
          <w:p w:rsidR="00E97863" w:rsidRPr="00350331" w:rsidRDefault="00E97863" w:rsidP="00E97863">
            <w:pPr>
              <w:spacing w:after="0" w:line="240" w:lineRule="auto"/>
              <w:ind w:left="1843"/>
              <w:jc w:val="both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                       </w:t>
            </w: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          Т.С.КОРОЛЁВА</w:t>
            </w:r>
          </w:p>
        </w:tc>
      </w:tr>
      <w:tr w:rsidR="00E97863" w:rsidRPr="00350331" w:rsidTr="000A6506">
        <w:tc>
          <w:tcPr>
            <w:tcW w:w="4820" w:type="dxa"/>
          </w:tcPr>
          <w:p w:rsidR="00E97863" w:rsidRPr="00350331" w:rsidRDefault="00E97863" w:rsidP="000A6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E97863" w:rsidRPr="00350331" w:rsidRDefault="00E97863" w:rsidP="000A6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E97863" w:rsidRPr="00350331" w:rsidRDefault="00E97863" w:rsidP="000A6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СЕКРЕТАРЬ </w:t>
            </w:r>
            <w:proofErr w:type="gramStart"/>
            <w:r w:rsidRPr="00350331">
              <w:rPr>
                <w:rFonts w:ascii="Times New Roman" w:hAnsi="Times New Roman"/>
                <w:b/>
                <w:sz w:val="24"/>
              </w:rPr>
              <w:t>ТЕРРИТОРИАЛЬНОЙ</w:t>
            </w:r>
            <w:proofErr w:type="gramEnd"/>
            <w:r w:rsidRPr="00350331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50331">
              <w:rPr>
                <w:rFonts w:ascii="Times New Roman" w:hAnsi="Times New Roman"/>
                <w:b/>
                <w:sz w:val="24"/>
              </w:rPr>
              <w:tab/>
            </w:r>
          </w:p>
          <w:p w:rsidR="00E97863" w:rsidRPr="00350331" w:rsidRDefault="00E97863" w:rsidP="000A6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>ИЗБИРАТЕЛЬНОЙ КОМИССИИ</w:t>
            </w:r>
          </w:p>
          <w:p w:rsidR="00E97863" w:rsidRPr="00350331" w:rsidRDefault="00E97863" w:rsidP="000A6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ДОЛГОРУКОВСКОГО 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</w:p>
        </w:tc>
        <w:tc>
          <w:tcPr>
            <w:tcW w:w="4428" w:type="dxa"/>
            <w:vAlign w:val="bottom"/>
            <w:hideMark/>
          </w:tcPr>
          <w:p w:rsidR="00E97863" w:rsidRPr="00350331" w:rsidRDefault="00E97863" w:rsidP="000A6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Н.В.СОТНИКОВА</w:t>
            </w:r>
          </w:p>
        </w:tc>
      </w:tr>
    </w:tbl>
    <w:p w:rsidR="007E3B27" w:rsidRDefault="007E3B27" w:rsidP="00E978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63" w:rsidRDefault="00E97863" w:rsidP="00E978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63" w:rsidRDefault="00E97863" w:rsidP="00E978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63" w:rsidRDefault="00E97863" w:rsidP="00E978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7390" w:rsidRDefault="002C7390" w:rsidP="00E978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7390" w:rsidRDefault="002C7390" w:rsidP="00E978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7390" w:rsidRPr="00E97863" w:rsidRDefault="002C7390" w:rsidP="00E978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1E6C" w:rsidRDefault="00591E6C" w:rsidP="007C094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</w:tblGrid>
      <w:tr w:rsidR="005E1A98" w:rsidTr="00DE4D99">
        <w:tc>
          <w:tcPr>
            <w:tcW w:w="4531" w:type="dxa"/>
          </w:tcPr>
          <w:p w:rsidR="005E1A98" w:rsidRPr="00827B84" w:rsidRDefault="005E1A98" w:rsidP="005E1A98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lastRenderedPageBreak/>
              <w:t xml:space="preserve">Приложение </w:t>
            </w:r>
          </w:p>
          <w:p w:rsidR="00827B84" w:rsidRDefault="005E1A98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  <w:r w:rsidR="00E97863">
              <w:rPr>
                <w:color w:val="000000"/>
                <w:sz w:val="24"/>
                <w:szCs w:val="24"/>
              </w:rPr>
              <w:t>Долгоруковского</w:t>
            </w:r>
            <w:r w:rsidR="001D648F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5E1A98" w:rsidRDefault="005E1A98" w:rsidP="00E97863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</w:rPr>
            </w:pPr>
            <w:r w:rsidRPr="00827B84">
              <w:rPr>
                <w:color w:val="000000"/>
                <w:sz w:val="24"/>
                <w:szCs w:val="24"/>
              </w:rPr>
              <w:t>от</w:t>
            </w:r>
            <w:r w:rsidR="00E97863">
              <w:rPr>
                <w:color w:val="000000"/>
                <w:sz w:val="24"/>
                <w:szCs w:val="24"/>
              </w:rPr>
              <w:t xml:space="preserve"> 28.07.</w:t>
            </w:r>
            <w:r w:rsidR="006565D8">
              <w:rPr>
                <w:color w:val="000000"/>
                <w:sz w:val="24"/>
                <w:szCs w:val="24"/>
              </w:rPr>
              <w:t>2025 года</w:t>
            </w:r>
            <w:r w:rsidR="00E97863">
              <w:rPr>
                <w:color w:val="000000"/>
                <w:sz w:val="24"/>
                <w:szCs w:val="24"/>
              </w:rPr>
              <w:t xml:space="preserve"> </w:t>
            </w:r>
            <w:r w:rsidRPr="00827B84">
              <w:rPr>
                <w:color w:val="000000"/>
                <w:sz w:val="24"/>
                <w:szCs w:val="24"/>
              </w:rPr>
              <w:t>№</w:t>
            </w:r>
            <w:r w:rsidR="00E97863">
              <w:rPr>
                <w:color w:val="000000"/>
                <w:sz w:val="24"/>
                <w:szCs w:val="24"/>
              </w:rPr>
              <w:t>103/369</w:t>
            </w:r>
          </w:p>
        </w:tc>
      </w:tr>
    </w:tbl>
    <w:p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74C8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видеорегистрации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видеофиксации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E978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E97863" w:rsidRPr="00E97863">
        <w:rPr>
          <w:rFonts w:ascii="Times New Roman" w:hAnsi="Times New Roman"/>
          <w:b/>
          <w:sz w:val="28"/>
        </w:rPr>
        <w:t xml:space="preserve"> </w:t>
      </w:r>
      <w:r w:rsidR="00E97863">
        <w:rPr>
          <w:rFonts w:ascii="Times New Roman" w:hAnsi="Times New Roman"/>
          <w:b/>
          <w:sz w:val="28"/>
        </w:rPr>
        <w:t>Долгоруковского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9974C8" w:rsidRPr="00F877F4" w:rsidRDefault="009974C8" w:rsidP="009974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назначенных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14 сентября 2025 года</w:t>
      </w:r>
    </w:p>
    <w:p w:rsidR="005F4536" w:rsidRPr="009974C8" w:rsidRDefault="005F4536" w:rsidP="009974C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723C" w:rsidRPr="009974C8" w:rsidRDefault="005F4536" w:rsidP="009974C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proofErr w:type="gramStart"/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выборов депутат</w:t>
      </w:r>
      <w:r w:rsidR="00E616F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E9786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97863" w:rsidRPr="00B43D32">
        <w:rPr>
          <w:rFonts w:ascii="Times New Roman" w:hAnsi="Times New Roman"/>
          <w:b w:val="0"/>
          <w:sz w:val="28"/>
        </w:rPr>
        <w:t>Долгоруковского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назначенных 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B43D3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), утвержденными постановлением Центральной избирательной комиссии Российской от 9 августа 2023 года № 128/1006-8 «О</w:t>
      </w:r>
      <w:proofErr w:type="gram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видеонаблюдении при проведении дополнительных </w:t>
      </w:r>
      <w:proofErr w:type="gram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выборов депутатов Государственной Думы Федерального Собрания Российской Федерации восьмого созыва</w:t>
      </w:r>
      <w:proofErr w:type="gram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по одномандатным избирательным округам».</w:t>
      </w:r>
    </w:p>
    <w:p w:rsidR="005F4536" w:rsidRDefault="005F4536" w:rsidP="001572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2. 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применяются </w:t>
      </w:r>
      <w:r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:rsidR="0048531E" w:rsidRDefault="0048531E" w:rsidP="0048531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proofErr w:type="gramStart"/>
      <w:r w:rsidRPr="005F4536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5F4536">
        <w:rPr>
          <w:rFonts w:ascii="Times New Roman" w:hAnsi="Times New Roman" w:cs="Times New Roman"/>
          <w:sz w:val="28"/>
          <w:szCs w:val="28"/>
        </w:rPr>
        <w:t xml:space="preserve">редоставляются по заявкам избирательных комиссий </w:t>
      </w:r>
      <w:r w:rsidRPr="00FC43D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 w:rsidRPr="005F453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Pr="005F4536">
        <w:rPr>
          <w:rFonts w:ascii="Times New Roman" w:hAnsi="Times New Roman" w:cs="Times New Roman"/>
          <w:sz w:val="28"/>
          <w:szCs w:val="28"/>
        </w:rPr>
        <w:t xml:space="preserve"> в рамках установленной законом обязанности по оказанию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содействия в реализации их полномочий, вышестоящими избирательными комиссиями.</w:t>
      </w:r>
    </w:p>
    <w:p w:rsidR="00B977F3" w:rsidRDefault="008A0B77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представляют собой устройства стационарного или передвижного типа, предназначенные для </w:t>
      </w:r>
      <w:r w:rsidR="005F4536" w:rsidRPr="005F4536">
        <w:rPr>
          <w:rFonts w:ascii="Times New Roman" w:hAnsi="Times New Roman" w:cs="Times New Roman"/>
          <w:sz w:val="28"/>
          <w:szCs w:val="28"/>
        </w:rPr>
        <w:lastRenderedPageBreak/>
        <w:t>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:rsidR="007428E3" w:rsidRPr="00E64F6E" w:rsidRDefault="007428E3" w:rsidP="005163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средства 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>) с функцией ночного видения.</w:t>
      </w:r>
    </w:p>
    <w:p w:rsidR="005F4536" w:rsidRPr="005F4536" w:rsidRDefault="008A0B77" w:rsidP="005163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, где хранятся </w:t>
      </w:r>
      <w:proofErr w:type="spellStart"/>
      <w:proofErr w:type="gramStart"/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proofErr w:type="gramEnd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с избирательными бюллетенями;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1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переносных ящиков для голосования  и</w:t>
      </w:r>
      <w:r w:rsidR="00B9190C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proofErr w:type="spellStart"/>
      <w:proofErr w:type="gramStart"/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1"/>
      <w:proofErr w:type="spellEnd"/>
      <w:proofErr w:type="gramEnd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2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2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</w:t>
      </w:r>
      <w:proofErr w:type="spellStart"/>
      <w:proofErr w:type="gramStart"/>
      <w:r w:rsidRPr="005F4536">
        <w:rPr>
          <w:rFonts w:ascii="Times New Roman" w:hAnsi="Times New Roman" w:cs="Times New Roman"/>
          <w:sz w:val="28"/>
          <w:szCs w:val="28"/>
        </w:rPr>
        <w:t>сейф-пакеты</w:t>
      </w:r>
      <w:proofErr w:type="spellEnd"/>
      <w:proofErr w:type="gramEnd"/>
      <w:r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5F4536" w:rsidRPr="005F45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Размер (емкость) памяти используемого 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должен (должна) быть достаточен (достаточна) для хранения видеоизображения в течение всего времени работы устройства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 могут использоваться избирательными комиссиями при рассмотрении жалоб, поступивших в дни голосования.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</w:t>
      </w:r>
      <w:proofErr w:type="gramStart"/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  <w:t>об административном правонарушении, о возбуждении уголовного дела и (или) проведением расследования указанных дел.</w:t>
      </w:r>
      <w:proofErr w:type="gramEnd"/>
    </w:p>
    <w:p w:rsidR="00214052" w:rsidRPr="00B43D32" w:rsidRDefault="005F4536" w:rsidP="00B43D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="00B43D32">
        <w:rPr>
          <w:rFonts w:ascii="Times New Roman" w:hAnsi="Times New Roman" w:cs="Times New Roman"/>
          <w:sz w:val="28"/>
          <w:szCs w:val="28"/>
        </w:rPr>
        <w:t xml:space="preserve"> Долгоруковского </w:t>
      </w:r>
      <w:r w:rsidR="00856950">
        <w:rPr>
          <w:rFonts w:ascii="Times New Roman" w:hAnsi="Times New Roman" w:cs="Times New Roman"/>
          <w:sz w:val="28"/>
          <w:szCs w:val="28"/>
        </w:rPr>
        <w:t>района</w:t>
      </w:r>
      <w:r w:rsidR="00B43D32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опубликования результатов </w:t>
      </w:r>
      <w:r w:rsidR="00F877F4" w:rsidRPr="002C7390">
        <w:rPr>
          <w:rFonts w:ascii="Times New Roman" w:hAnsi="Times New Roman" w:cs="Times New Roman"/>
          <w:sz w:val="28"/>
          <w:szCs w:val="28"/>
        </w:rPr>
        <w:t>выборов депутат</w:t>
      </w:r>
      <w:r w:rsidR="00E616F8" w:rsidRPr="002C7390">
        <w:rPr>
          <w:rFonts w:ascii="Times New Roman" w:hAnsi="Times New Roman" w:cs="Times New Roman"/>
          <w:sz w:val="28"/>
          <w:szCs w:val="28"/>
        </w:rPr>
        <w:t>ов</w:t>
      </w:r>
      <w:r w:rsidR="00B43D32" w:rsidRPr="002C7390">
        <w:rPr>
          <w:rFonts w:ascii="Times New Roman" w:hAnsi="Times New Roman"/>
          <w:b/>
          <w:sz w:val="28"/>
        </w:rPr>
        <w:t xml:space="preserve"> </w:t>
      </w:r>
      <w:r w:rsidR="00B43D32" w:rsidRPr="002C7390">
        <w:rPr>
          <w:rFonts w:ascii="Times New Roman" w:hAnsi="Times New Roman"/>
          <w:sz w:val="28"/>
        </w:rPr>
        <w:t>Долгоруковского муниципального округа Липецкой области Российской Федерации первого созыва</w:t>
      </w:r>
      <w:r w:rsidR="00856950" w:rsidRPr="002C7390">
        <w:rPr>
          <w:rFonts w:ascii="Times New Roman" w:hAnsi="Times New Roman" w:cs="Times New Roman"/>
          <w:sz w:val="28"/>
          <w:szCs w:val="28"/>
        </w:rPr>
        <w:t>.</w:t>
      </w:r>
    </w:p>
    <w:p w:rsidR="00DE1577" w:rsidRDefault="005F4536" w:rsidP="003F30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2C7390">
      <w:headerReference w:type="default" r:id="rId8"/>
      <w:headerReference w:type="first" r:id="rId9"/>
      <w:pgSz w:w="11906" w:h="16838"/>
      <w:pgMar w:top="0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3C4" w:rsidRDefault="00A823C4" w:rsidP="00591E6C">
      <w:pPr>
        <w:spacing w:after="0" w:line="240" w:lineRule="auto"/>
      </w:pPr>
      <w:r>
        <w:separator/>
      </w:r>
    </w:p>
  </w:endnote>
  <w:endnote w:type="continuationSeparator" w:id="1">
    <w:p w:rsidR="00A823C4" w:rsidRDefault="00A823C4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3C4" w:rsidRDefault="00A823C4" w:rsidP="00591E6C">
      <w:pPr>
        <w:spacing w:after="0" w:line="240" w:lineRule="auto"/>
      </w:pPr>
      <w:r>
        <w:separator/>
      </w:r>
    </w:p>
  </w:footnote>
  <w:footnote w:type="continuationSeparator" w:id="1">
    <w:p w:rsidR="00A823C4" w:rsidRDefault="00A823C4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  <w:docPartObj>
          <w:docPartGallery w:val="Page Numbers (Top of Page)"/>
          <w:docPartUnique/>
        </w:docPartObj>
      </w:sdtPr>
      <w:sdtContent>
        <w:r w:rsidR="008F5CFA">
          <w:fldChar w:fldCharType="begin"/>
        </w:r>
        <w:r>
          <w:instrText>PAGE   \* MERGEFORMAT</w:instrText>
        </w:r>
        <w:r w:rsidR="008F5CFA">
          <w:fldChar w:fldCharType="separate"/>
        </w:r>
        <w:r w:rsidR="00455DD1">
          <w:rPr>
            <w:noProof/>
          </w:rPr>
          <w:t>2</w:t>
        </w:r>
        <w:r w:rsidR="008F5CFA">
          <w:fldChar w:fldCharType="end"/>
        </w:r>
      </w:sdtContent>
    </w:sdt>
    <w:r>
      <w:tab/>
    </w:r>
  </w:p>
  <w:p w:rsidR="00A35CBE" w:rsidRPr="00A3793C" w:rsidRDefault="00A35CBE" w:rsidP="00A3793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BE" w:rsidRDefault="00A35CBE">
    <w:pPr>
      <w:pStyle w:val="a4"/>
      <w:jc w:val="center"/>
    </w:pPr>
  </w:p>
  <w:p w:rsidR="00A35CBE" w:rsidRDefault="00A35CB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F7DFB"/>
    <w:rsid w:val="002001A7"/>
    <w:rsid w:val="0020084A"/>
    <w:rsid w:val="0020632B"/>
    <w:rsid w:val="00214052"/>
    <w:rsid w:val="002146AB"/>
    <w:rsid w:val="002179F0"/>
    <w:rsid w:val="00223751"/>
    <w:rsid w:val="00227D38"/>
    <w:rsid w:val="00235165"/>
    <w:rsid w:val="00237F89"/>
    <w:rsid w:val="00240FD8"/>
    <w:rsid w:val="00246E22"/>
    <w:rsid w:val="00253E38"/>
    <w:rsid w:val="00256092"/>
    <w:rsid w:val="00260EA3"/>
    <w:rsid w:val="002641DB"/>
    <w:rsid w:val="002952CC"/>
    <w:rsid w:val="00297EFE"/>
    <w:rsid w:val="002A42A9"/>
    <w:rsid w:val="002A4424"/>
    <w:rsid w:val="002B1A35"/>
    <w:rsid w:val="002B2538"/>
    <w:rsid w:val="002B6E57"/>
    <w:rsid w:val="002C29DB"/>
    <w:rsid w:val="002C7390"/>
    <w:rsid w:val="002D2CC5"/>
    <w:rsid w:val="002D3882"/>
    <w:rsid w:val="002E03EE"/>
    <w:rsid w:val="002E0580"/>
    <w:rsid w:val="00320D5B"/>
    <w:rsid w:val="00321B08"/>
    <w:rsid w:val="00331D0B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7A97"/>
    <w:rsid w:val="00423F49"/>
    <w:rsid w:val="00424F2A"/>
    <w:rsid w:val="00442C46"/>
    <w:rsid w:val="0045225C"/>
    <w:rsid w:val="004546E3"/>
    <w:rsid w:val="00455497"/>
    <w:rsid w:val="00455658"/>
    <w:rsid w:val="004557BD"/>
    <w:rsid w:val="00455DD1"/>
    <w:rsid w:val="004577A0"/>
    <w:rsid w:val="004657E2"/>
    <w:rsid w:val="00480516"/>
    <w:rsid w:val="0048531E"/>
    <w:rsid w:val="00490D28"/>
    <w:rsid w:val="00491023"/>
    <w:rsid w:val="004A09BB"/>
    <w:rsid w:val="004A1A1F"/>
    <w:rsid w:val="004A7F51"/>
    <w:rsid w:val="004C5D37"/>
    <w:rsid w:val="004C76EC"/>
    <w:rsid w:val="004E23D8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55F9"/>
    <w:rsid w:val="0062214E"/>
    <w:rsid w:val="00624C39"/>
    <w:rsid w:val="006251B9"/>
    <w:rsid w:val="00626C8F"/>
    <w:rsid w:val="0063215F"/>
    <w:rsid w:val="00636C18"/>
    <w:rsid w:val="0064489B"/>
    <w:rsid w:val="00646435"/>
    <w:rsid w:val="00651CCC"/>
    <w:rsid w:val="006540D6"/>
    <w:rsid w:val="006565D8"/>
    <w:rsid w:val="00657D58"/>
    <w:rsid w:val="006731E8"/>
    <w:rsid w:val="00674D50"/>
    <w:rsid w:val="00676518"/>
    <w:rsid w:val="0067719C"/>
    <w:rsid w:val="00687F55"/>
    <w:rsid w:val="006913D8"/>
    <w:rsid w:val="0069449B"/>
    <w:rsid w:val="00697332"/>
    <w:rsid w:val="006A2A0B"/>
    <w:rsid w:val="006A405C"/>
    <w:rsid w:val="006C64E8"/>
    <w:rsid w:val="006C69B7"/>
    <w:rsid w:val="006D258A"/>
    <w:rsid w:val="006D5BF2"/>
    <w:rsid w:val="006D608C"/>
    <w:rsid w:val="006E5667"/>
    <w:rsid w:val="00702A0E"/>
    <w:rsid w:val="007177B2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49CF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8F5CFA"/>
    <w:rsid w:val="00900EBF"/>
    <w:rsid w:val="00904C49"/>
    <w:rsid w:val="00906578"/>
    <w:rsid w:val="009178E0"/>
    <w:rsid w:val="00931A63"/>
    <w:rsid w:val="00935037"/>
    <w:rsid w:val="009371E7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4CAB"/>
    <w:rsid w:val="00A67B41"/>
    <w:rsid w:val="00A750E5"/>
    <w:rsid w:val="00A823C4"/>
    <w:rsid w:val="00A82F2E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7021"/>
    <w:rsid w:val="00B311E4"/>
    <w:rsid w:val="00B3186C"/>
    <w:rsid w:val="00B36863"/>
    <w:rsid w:val="00B37E26"/>
    <w:rsid w:val="00B43D32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190C"/>
    <w:rsid w:val="00B977F3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0BAC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97863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Subtitle"/>
    <w:next w:val="a"/>
    <w:link w:val="af"/>
    <w:qFormat/>
    <w:rsid w:val="00E97863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E9786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E8669-CB41-4DE4-87D2-9C1B4949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UserOpeka</cp:lastModifiedBy>
  <cp:revision>6</cp:revision>
  <cp:lastPrinted>2025-07-28T07:54:00Z</cp:lastPrinted>
  <dcterms:created xsi:type="dcterms:W3CDTF">2025-07-26T08:51:00Z</dcterms:created>
  <dcterms:modified xsi:type="dcterms:W3CDTF">2025-07-28T07:55:00Z</dcterms:modified>
</cp:coreProperties>
</file>